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ook w:val="01E0" w:firstRow="1" w:lastRow="1" w:firstColumn="1" w:lastColumn="1" w:noHBand="0" w:noVBand="0"/>
      </w:tblPr>
      <w:tblGrid>
        <w:gridCol w:w="4698"/>
        <w:gridCol w:w="5353"/>
      </w:tblGrid>
      <w:tr w:rsidR="003A0565" w:rsidRPr="001838BA" w:rsidTr="0051322E">
        <w:tc>
          <w:tcPr>
            <w:tcW w:w="4698" w:type="dxa"/>
            <w:shd w:val="clear" w:color="auto" w:fill="auto"/>
          </w:tcPr>
          <w:p w:rsidR="0051322E" w:rsidRPr="0051322E" w:rsidRDefault="0051322E" w:rsidP="0051322E">
            <w:pPr>
              <w:spacing w:line="360" w:lineRule="auto"/>
              <w:jc w:val="center"/>
              <w:rPr>
                <w:b/>
                <w:sz w:val="22"/>
                <w:lang w:val="vi-VN"/>
              </w:rPr>
            </w:pPr>
            <w:r w:rsidRPr="0051322E">
              <w:rPr>
                <w:b/>
                <w:sz w:val="22"/>
                <w:lang w:val="vi-VN"/>
              </w:rPr>
              <w:t>VIETNAM NATIONAL UNVERSITY HO CHI MINH CITY</w:t>
            </w:r>
          </w:p>
          <w:p w:rsidR="0051322E" w:rsidRPr="0051322E" w:rsidRDefault="0051322E" w:rsidP="00FB7205">
            <w:pPr>
              <w:spacing w:line="360" w:lineRule="auto"/>
              <w:jc w:val="center"/>
              <w:rPr>
                <w:b/>
                <w:sz w:val="22"/>
                <w:lang w:val="vi-VN"/>
              </w:rPr>
            </w:pPr>
            <w:r w:rsidRPr="0051322E">
              <w:rPr>
                <w:b/>
                <w:sz w:val="22"/>
                <w:lang w:val="vi-VN"/>
              </w:rPr>
              <w:t>UNIVERSITY OF ECONOMICS AND LAW</w:t>
            </w:r>
          </w:p>
          <w:p w:rsidR="0051322E" w:rsidRPr="0051322E" w:rsidRDefault="00847554" w:rsidP="00FB7205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924604</wp:posOffset>
                      </wp:positionH>
                      <wp:positionV relativeFrom="paragraph">
                        <wp:posOffset>149225</wp:posOffset>
                      </wp:positionV>
                      <wp:extent cx="871870" cy="0"/>
                      <wp:effectExtent l="0" t="0" r="234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1.75pt" to="14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" strokecolor="black [3213]"/>
                  </w:pict>
                </mc:Fallback>
              </mc:AlternateContent>
            </w:r>
            <w:r w:rsidR="0051322E" w:rsidRPr="0051322E">
              <w:rPr>
                <w:b/>
                <w:sz w:val="22"/>
                <w:lang w:val="vi-VN"/>
              </w:rPr>
              <w:t>FACULTY OF LAW</w:t>
            </w:r>
          </w:p>
        </w:tc>
        <w:tc>
          <w:tcPr>
            <w:tcW w:w="5353" w:type="dxa"/>
            <w:shd w:val="clear" w:color="auto" w:fill="auto"/>
          </w:tcPr>
          <w:p w:rsidR="0051322E" w:rsidRPr="00847554" w:rsidRDefault="00075467" w:rsidP="0051322E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7557649" wp14:editId="04A7C33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455929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5pt,35.9pt" to="191.4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fE+LzdwAAAAJAQAADwAAAAAAAAAAAAAAAAB2BAAAZHJzL2Rvd25yZXYueG1sUEsF&#10;BgAAAAAEAAQA8wAAAH8FAAAAAA==&#10;"/>
                  </w:pict>
                </mc:Fallback>
              </mc:AlternateContent>
            </w:r>
            <w:r w:rsidR="0051322E" w:rsidRPr="0051322E">
              <w:rPr>
                <w:b/>
                <w:lang w:val="vi-VN"/>
              </w:rPr>
              <w:t>THE SOCIALIST REPUBLIC OF VIETNAM</w:t>
            </w:r>
          </w:p>
          <w:p w:rsidR="0051322E" w:rsidRPr="0051322E" w:rsidRDefault="0051322E" w:rsidP="0051322E">
            <w:pPr>
              <w:spacing w:line="360" w:lineRule="auto"/>
              <w:jc w:val="center"/>
              <w:rPr>
                <w:b/>
                <w:lang w:val="vi-VN"/>
              </w:rPr>
            </w:pPr>
            <w:r w:rsidRPr="0051322E">
              <w:rPr>
                <w:b/>
                <w:lang w:val="vi-VN"/>
              </w:rPr>
              <w:t>Independence – Freedom – Happiness</w:t>
            </w:r>
          </w:p>
          <w:p w:rsidR="0051322E" w:rsidRPr="0051322E" w:rsidRDefault="0051322E" w:rsidP="00FB720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47554" w:rsidRDefault="00847554" w:rsidP="00CB465A">
      <w:pPr>
        <w:spacing w:line="360" w:lineRule="auto"/>
        <w:jc w:val="center"/>
        <w:rPr>
          <w:b/>
          <w:sz w:val="32"/>
        </w:rPr>
      </w:pPr>
    </w:p>
    <w:p w:rsidR="00CB465A" w:rsidRDefault="0051322E" w:rsidP="00CB465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SUMMARY </w:t>
      </w:r>
      <w:r w:rsidR="00CB465A">
        <w:rPr>
          <w:b/>
          <w:sz w:val="32"/>
        </w:rPr>
        <w:t xml:space="preserve">OF </w:t>
      </w:r>
      <w:r w:rsidR="00440218">
        <w:rPr>
          <w:b/>
          <w:sz w:val="32"/>
        </w:rPr>
        <w:t xml:space="preserve">THE </w:t>
      </w:r>
      <w:r w:rsidR="00CB465A">
        <w:rPr>
          <w:b/>
          <w:sz w:val="32"/>
        </w:rPr>
        <w:t>REPORT OF SURVEY COURSE AND THE SPECIALIZED INTERNSHIP TERM</w:t>
      </w:r>
    </w:p>
    <w:p w:rsidR="00CB465A" w:rsidRPr="0051322E" w:rsidRDefault="00CB465A" w:rsidP="00CB465A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COURSE 13 (2013 – 2017)</w:t>
      </w:r>
    </w:p>
    <w:p w:rsidR="0081705C" w:rsidRPr="009B1363" w:rsidRDefault="0081705C" w:rsidP="0081705C">
      <w:pPr>
        <w:rPr>
          <w:b/>
          <w:sz w:val="26"/>
        </w:rPr>
      </w:pPr>
      <w:r w:rsidRPr="0081705C">
        <w:rPr>
          <w:b/>
          <w:sz w:val="26"/>
          <w:lang w:val="vi-VN"/>
        </w:rPr>
        <w:t>I.</w:t>
      </w:r>
      <w:r>
        <w:rPr>
          <w:b/>
          <w:sz w:val="26"/>
        </w:rPr>
        <w:t xml:space="preserve"> CARRY OUT A SURVEY</w:t>
      </w:r>
      <w:r w:rsidRPr="0081705C">
        <w:rPr>
          <w:b/>
          <w:sz w:val="26"/>
          <w:lang w:val="vi-VN"/>
        </w:rPr>
        <w:t xml:space="preserve"> </w:t>
      </w:r>
      <w:r w:rsidR="009B1363">
        <w:rPr>
          <w:b/>
          <w:sz w:val="26"/>
        </w:rPr>
        <w:tab/>
      </w:r>
    </w:p>
    <w:p w:rsidR="0081705C" w:rsidRDefault="0081705C" w:rsidP="003A0565">
      <w:pPr>
        <w:spacing w:before="120" w:after="120" w:line="360" w:lineRule="auto"/>
        <w:ind w:firstLine="720"/>
        <w:jc w:val="both"/>
        <w:rPr>
          <w:sz w:val="26"/>
        </w:rPr>
      </w:pPr>
      <w:r>
        <w:rPr>
          <w:sz w:val="26"/>
        </w:rPr>
        <w:t>In 2017, Office of Educational Testing and Quality Ass</w:t>
      </w:r>
      <w:r w:rsidR="00685089">
        <w:rPr>
          <w:sz w:val="26"/>
        </w:rPr>
        <w:t>urance was</w:t>
      </w:r>
      <w:r>
        <w:rPr>
          <w:sz w:val="26"/>
        </w:rPr>
        <w:t xml:space="preserve"> </w:t>
      </w:r>
      <w:r w:rsidR="005F40E0">
        <w:rPr>
          <w:sz w:val="26"/>
        </w:rPr>
        <w:t>led</w:t>
      </w:r>
      <w:r>
        <w:rPr>
          <w:sz w:val="26"/>
        </w:rPr>
        <w:t xml:space="preserve"> in carrying out the survey with </w:t>
      </w:r>
      <w:r w:rsidR="005F40E0">
        <w:rPr>
          <w:sz w:val="26"/>
        </w:rPr>
        <w:t>the senior student</w:t>
      </w:r>
      <w:r w:rsidR="00B83229">
        <w:rPr>
          <w:sz w:val="26"/>
        </w:rPr>
        <w:t>s</w:t>
      </w:r>
      <w:r w:rsidR="005F40E0">
        <w:rPr>
          <w:sz w:val="26"/>
        </w:rPr>
        <w:t xml:space="preserve"> from</w:t>
      </w:r>
      <w:r>
        <w:rPr>
          <w:sz w:val="26"/>
        </w:rPr>
        <w:t xml:space="preserve"> </w:t>
      </w:r>
      <w:r w:rsidR="00B83229">
        <w:rPr>
          <w:sz w:val="26"/>
        </w:rPr>
        <w:t>conducting</w:t>
      </w:r>
      <w:r w:rsidR="00FF09BE">
        <w:rPr>
          <w:sz w:val="26"/>
        </w:rPr>
        <w:t xml:space="preserve"> a survey, scanning and processing data. Following that, Office of E</w:t>
      </w:r>
      <w:bookmarkStart w:id="0" w:name="_GoBack"/>
      <w:bookmarkEnd w:id="0"/>
      <w:r w:rsidR="00FF09BE">
        <w:rPr>
          <w:sz w:val="26"/>
        </w:rPr>
        <w:t>ducational Testing and Quality Assurance</w:t>
      </w:r>
      <w:r w:rsidR="005F40E0">
        <w:rPr>
          <w:sz w:val="26"/>
        </w:rPr>
        <w:t xml:space="preserve"> has</w:t>
      </w:r>
      <w:r w:rsidR="00C97371">
        <w:rPr>
          <w:sz w:val="26"/>
        </w:rPr>
        <w:t xml:space="preserve"> carried out questionnai</w:t>
      </w:r>
      <w:r w:rsidR="00FF09BE">
        <w:rPr>
          <w:sz w:val="26"/>
        </w:rPr>
        <w:t>re</w:t>
      </w:r>
      <w:r w:rsidR="005F40E0">
        <w:rPr>
          <w:sz w:val="26"/>
        </w:rPr>
        <w:t>s</w:t>
      </w:r>
      <w:r w:rsidR="00FF09BE">
        <w:rPr>
          <w:sz w:val="26"/>
        </w:rPr>
        <w:t xml:space="preserve"> </w:t>
      </w:r>
      <w:r w:rsidR="00576F14">
        <w:rPr>
          <w:sz w:val="26"/>
        </w:rPr>
        <w:t>about the course with student</w:t>
      </w:r>
      <w:r w:rsidR="005F40E0">
        <w:rPr>
          <w:sz w:val="26"/>
        </w:rPr>
        <w:t>s</w:t>
      </w:r>
      <w:r w:rsidR="00C97371">
        <w:rPr>
          <w:sz w:val="26"/>
        </w:rPr>
        <w:t>’ Course 13</w:t>
      </w:r>
      <w:r w:rsidR="00576F14">
        <w:rPr>
          <w:sz w:val="26"/>
        </w:rPr>
        <w:t xml:space="preserve"> in </w:t>
      </w:r>
      <w:r w:rsidR="00C97371">
        <w:rPr>
          <w:sz w:val="26"/>
        </w:rPr>
        <w:t>Facul</w:t>
      </w:r>
      <w:r w:rsidR="00576F14">
        <w:rPr>
          <w:sz w:val="26"/>
        </w:rPr>
        <w:t>ty of Law (2013 – 2017) including 3 specialized majors: Civil Law – 503, Finance – Banking Law – 504 and Talent Finance – Banking Law – 504T.</w:t>
      </w:r>
    </w:p>
    <w:p w:rsidR="00576F14" w:rsidRPr="00576F14" w:rsidRDefault="00576F14" w:rsidP="003A0565">
      <w:pPr>
        <w:spacing w:before="120" w:after="120"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Faculty of Law </w:t>
      </w:r>
      <w:r w:rsidR="00C97371">
        <w:rPr>
          <w:sz w:val="26"/>
        </w:rPr>
        <w:t>has</w:t>
      </w:r>
      <w:r>
        <w:rPr>
          <w:sz w:val="26"/>
        </w:rPr>
        <w:t xml:space="preserve"> received the result from Office of Educational Testing and Quality Assurance after scan</w:t>
      </w:r>
      <w:r w:rsidR="00C97371">
        <w:rPr>
          <w:sz w:val="26"/>
        </w:rPr>
        <w:t>n</w:t>
      </w:r>
      <w:r>
        <w:rPr>
          <w:sz w:val="26"/>
        </w:rPr>
        <w:t>ing and anal</w:t>
      </w:r>
      <w:r w:rsidR="00C97371">
        <w:rPr>
          <w:sz w:val="26"/>
        </w:rPr>
        <w:t>yz</w:t>
      </w:r>
      <w:r w:rsidR="005F40E0">
        <w:rPr>
          <w:sz w:val="26"/>
        </w:rPr>
        <w:t>ing data. The analysis result has 106 survey question</w:t>
      </w:r>
      <w:r w:rsidR="00C97371">
        <w:rPr>
          <w:sz w:val="26"/>
        </w:rPr>
        <w:t>n</w:t>
      </w:r>
      <w:r w:rsidR="005F40E0">
        <w:rPr>
          <w:sz w:val="26"/>
        </w:rPr>
        <w:t>a</w:t>
      </w:r>
      <w:r w:rsidR="00C97371">
        <w:rPr>
          <w:sz w:val="26"/>
        </w:rPr>
        <w:t>i</w:t>
      </w:r>
      <w:r w:rsidR="005F40E0">
        <w:rPr>
          <w:sz w:val="26"/>
        </w:rPr>
        <w:t>re</w:t>
      </w:r>
      <w:r w:rsidR="00C97371">
        <w:rPr>
          <w:sz w:val="26"/>
        </w:rPr>
        <w:t>s</w:t>
      </w:r>
      <w:r w:rsidR="005F40E0">
        <w:rPr>
          <w:sz w:val="26"/>
        </w:rPr>
        <w:t>, was</w:t>
      </w:r>
      <w:r w:rsidR="00C97371">
        <w:rPr>
          <w:sz w:val="26"/>
        </w:rPr>
        <w:t xml:space="preserve"> processed, including </w:t>
      </w:r>
      <w:r w:rsidR="005F40E0">
        <w:rPr>
          <w:sz w:val="26"/>
        </w:rPr>
        <w:t>Civil Law has 31 survey question</w:t>
      </w:r>
      <w:r w:rsidR="00C97371">
        <w:rPr>
          <w:sz w:val="26"/>
        </w:rPr>
        <w:t>n</w:t>
      </w:r>
      <w:r w:rsidR="005F40E0">
        <w:rPr>
          <w:sz w:val="26"/>
        </w:rPr>
        <w:t>a</w:t>
      </w:r>
      <w:r w:rsidR="00C97371">
        <w:rPr>
          <w:sz w:val="26"/>
        </w:rPr>
        <w:t>i</w:t>
      </w:r>
      <w:r w:rsidR="005F40E0">
        <w:rPr>
          <w:sz w:val="26"/>
        </w:rPr>
        <w:t>re</w:t>
      </w:r>
      <w:r w:rsidR="00C97371">
        <w:rPr>
          <w:sz w:val="26"/>
        </w:rPr>
        <w:t>s</w:t>
      </w:r>
      <w:r w:rsidR="005F40E0">
        <w:rPr>
          <w:sz w:val="26"/>
        </w:rPr>
        <w:t>, Finance – Banking has 43 survey question</w:t>
      </w:r>
      <w:r w:rsidR="00C97371">
        <w:rPr>
          <w:sz w:val="26"/>
        </w:rPr>
        <w:t>n</w:t>
      </w:r>
      <w:r w:rsidR="005F40E0">
        <w:rPr>
          <w:sz w:val="26"/>
        </w:rPr>
        <w:t>a</w:t>
      </w:r>
      <w:r w:rsidR="00C97371">
        <w:rPr>
          <w:sz w:val="26"/>
        </w:rPr>
        <w:t>i</w:t>
      </w:r>
      <w:r w:rsidR="005F40E0">
        <w:rPr>
          <w:sz w:val="26"/>
        </w:rPr>
        <w:t>re</w:t>
      </w:r>
      <w:r w:rsidR="00C97371">
        <w:rPr>
          <w:sz w:val="26"/>
        </w:rPr>
        <w:t>s</w:t>
      </w:r>
      <w:r w:rsidR="005F40E0">
        <w:rPr>
          <w:sz w:val="26"/>
        </w:rPr>
        <w:t xml:space="preserve"> and Talent Finance – Banking has 32 survey question</w:t>
      </w:r>
      <w:r w:rsidR="00C97371">
        <w:rPr>
          <w:sz w:val="26"/>
        </w:rPr>
        <w:t>n</w:t>
      </w:r>
      <w:r w:rsidR="005F40E0">
        <w:rPr>
          <w:sz w:val="26"/>
        </w:rPr>
        <w:t>a</w:t>
      </w:r>
      <w:r w:rsidR="00C97371">
        <w:rPr>
          <w:sz w:val="26"/>
        </w:rPr>
        <w:t>i</w:t>
      </w:r>
      <w:r w:rsidR="005F40E0">
        <w:rPr>
          <w:sz w:val="26"/>
        </w:rPr>
        <w:t>re</w:t>
      </w:r>
      <w:r w:rsidR="00C97371">
        <w:rPr>
          <w:sz w:val="26"/>
        </w:rPr>
        <w:t>s</w:t>
      </w:r>
      <w:r w:rsidR="005F40E0">
        <w:rPr>
          <w:sz w:val="26"/>
        </w:rPr>
        <w:t>.</w:t>
      </w:r>
    </w:p>
    <w:p w:rsidR="00C97371" w:rsidRPr="00C97371" w:rsidRDefault="00EC3860" w:rsidP="003A0565">
      <w:pPr>
        <w:spacing w:before="120" w:after="120" w:line="360" w:lineRule="auto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II. PROCESS AND EVA</w:t>
      </w:r>
      <w:r w:rsidR="00C97371">
        <w:rPr>
          <w:b/>
          <w:spacing w:val="-8"/>
          <w:sz w:val="26"/>
          <w:szCs w:val="26"/>
        </w:rPr>
        <w:t xml:space="preserve">LUATE THE </w:t>
      </w:r>
      <w:r w:rsidR="000160EA">
        <w:rPr>
          <w:b/>
          <w:spacing w:val="-8"/>
          <w:sz w:val="26"/>
          <w:szCs w:val="26"/>
        </w:rPr>
        <w:t>RESULT SURVEY OF COLLECTING COURSE INFORMATION</w:t>
      </w:r>
    </w:p>
    <w:p w:rsidR="000160EA" w:rsidRDefault="000160EA" w:rsidP="003A0565">
      <w:pPr>
        <w:spacing w:before="120" w:after="120"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In the report, Faculty of Law focus</w:t>
      </w:r>
      <w:r w:rsidR="009B1363">
        <w:rPr>
          <w:spacing w:val="4"/>
          <w:sz w:val="26"/>
          <w:szCs w:val="26"/>
        </w:rPr>
        <w:t>es</w:t>
      </w:r>
      <w:r>
        <w:rPr>
          <w:spacing w:val="4"/>
          <w:sz w:val="26"/>
          <w:szCs w:val="26"/>
        </w:rPr>
        <w:t xml:space="preserve"> on an</w:t>
      </w:r>
      <w:r w:rsidR="00B83229">
        <w:rPr>
          <w:spacing w:val="4"/>
          <w:sz w:val="26"/>
          <w:szCs w:val="26"/>
        </w:rPr>
        <w:t>alyzing evaluation into criterion</w:t>
      </w:r>
      <w:r>
        <w:rPr>
          <w:spacing w:val="4"/>
          <w:sz w:val="26"/>
          <w:szCs w:val="26"/>
        </w:rPr>
        <w:t>:</w:t>
      </w:r>
    </w:p>
    <w:p w:rsidR="000160EA" w:rsidRDefault="000160EA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Purpose and content of training program;</w:t>
      </w:r>
    </w:p>
    <w:p w:rsidR="000160EA" w:rsidRDefault="009B1363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Teaching activities</w:t>
      </w:r>
      <w:r w:rsidR="000160EA">
        <w:rPr>
          <w:spacing w:val="4"/>
          <w:sz w:val="26"/>
          <w:szCs w:val="26"/>
        </w:rPr>
        <w:t xml:space="preserve"> in a course;</w:t>
      </w:r>
    </w:p>
    <w:p w:rsidR="000160EA" w:rsidRDefault="00847554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Orga</w:t>
      </w:r>
      <w:r w:rsidR="00685089">
        <w:rPr>
          <w:spacing w:val="4"/>
          <w:sz w:val="26"/>
          <w:szCs w:val="26"/>
        </w:rPr>
        <w:t>n</w:t>
      </w:r>
      <w:r>
        <w:rPr>
          <w:spacing w:val="4"/>
          <w:sz w:val="26"/>
          <w:szCs w:val="26"/>
        </w:rPr>
        <w:t>i</w:t>
      </w:r>
      <w:r w:rsidR="00685089">
        <w:rPr>
          <w:spacing w:val="4"/>
          <w:sz w:val="26"/>
          <w:szCs w:val="26"/>
        </w:rPr>
        <w:t>zing educat</w:t>
      </w:r>
      <w:r w:rsidR="009B1363">
        <w:rPr>
          <w:spacing w:val="4"/>
          <w:sz w:val="26"/>
          <w:szCs w:val="26"/>
        </w:rPr>
        <w:t>ion and</w:t>
      </w:r>
      <w:r>
        <w:rPr>
          <w:spacing w:val="4"/>
          <w:sz w:val="26"/>
          <w:szCs w:val="26"/>
        </w:rPr>
        <w:t xml:space="preserve"> eva</w:t>
      </w:r>
      <w:r w:rsidR="000160EA">
        <w:rPr>
          <w:spacing w:val="4"/>
          <w:sz w:val="26"/>
          <w:szCs w:val="26"/>
        </w:rPr>
        <w:t>luating student;</w:t>
      </w:r>
    </w:p>
    <w:p w:rsidR="000160EA" w:rsidRDefault="002F5D08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Material</w:t>
      </w:r>
      <w:r w:rsidR="006655A7">
        <w:rPr>
          <w:spacing w:val="4"/>
          <w:sz w:val="26"/>
          <w:szCs w:val="26"/>
        </w:rPr>
        <w:t xml:space="preserve"> and facilities for learning;</w:t>
      </w:r>
    </w:p>
    <w:p w:rsidR="000160EA" w:rsidRDefault="000160EA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lastRenderedPageBreak/>
        <w:t>Consulting, student support;</w:t>
      </w:r>
    </w:p>
    <w:p w:rsidR="000160EA" w:rsidRDefault="006655A7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Feeling from re</w:t>
      </w:r>
      <w:r w:rsidR="00B64F8D">
        <w:rPr>
          <w:spacing w:val="4"/>
          <w:sz w:val="26"/>
          <w:szCs w:val="26"/>
        </w:rPr>
        <w:t>sult that receive after a course</w:t>
      </w:r>
      <w:r>
        <w:rPr>
          <w:spacing w:val="4"/>
          <w:sz w:val="26"/>
          <w:szCs w:val="26"/>
        </w:rPr>
        <w:t>;</w:t>
      </w:r>
    </w:p>
    <w:p w:rsidR="006655A7" w:rsidRPr="000160EA" w:rsidRDefault="00847554" w:rsidP="000160EA">
      <w:pPr>
        <w:pStyle w:val="ListParagraph"/>
        <w:numPr>
          <w:ilvl w:val="0"/>
          <w:numId w:val="4"/>
        </w:numPr>
        <w:spacing w:before="120" w:after="120" w:line="360" w:lineRule="auto"/>
        <w:ind w:hanging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Others opinio</w:t>
      </w:r>
      <w:r w:rsidR="006655A7">
        <w:rPr>
          <w:spacing w:val="4"/>
          <w:sz w:val="26"/>
          <w:szCs w:val="26"/>
        </w:rPr>
        <w:t>ns.</w:t>
      </w:r>
    </w:p>
    <w:p w:rsidR="00B64F8D" w:rsidRPr="00847554" w:rsidRDefault="00440218" w:rsidP="00847554">
      <w:pPr>
        <w:spacing w:before="120" w:after="120" w:line="360" w:lineRule="auto"/>
        <w:ind w:firstLine="720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In general, students have</w:t>
      </w:r>
      <w:r w:rsidR="00847554">
        <w:rPr>
          <w:spacing w:val="4"/>
          <w:sz w:val="26"/>
          <w:szCs w:val="26"/>
        </w:rPr>
        <w:t xml:space="preserve"> evaluated in satisfac</w:t>
      </w:r>
      <w:r w:rsidR="00B64F8D">
        <w:rPr>
          <w:spacing w:val="4"/>
          <w:sz w:val="26"/>
          <w:szCs w:val="26"/>
        </w:rPr>
        <w:t>tion</w:t>
      </w:r>
      <w:r w:rsidR="006655A7">
        <w:rPr>
          <w:spacing w:val="4"/>
          <w:sz w:val="26"/>
          <w:szCs w:val="26"/>
        </w:rPr>
        <w:t xml:space="preserve"> with</w:t>
      </w:r>
      <w:r>
        <w:rPr>
          <w:spacing w:val="4"/>
          <w:sz w:val="26"/>
          <w:szCs w:val="26"/>
        </w:rPr>
        <w:t xml:space="preserve"> the group of</w:t>
      </w:r>
      <w:r w:rsidR="00B83229">
        <w:rPr>
          <w:spacing w:val="4"/>
          <w:sz w:val="26"/>
          <w:szCs w:val="26"/>
        </w:rPr>
        <w:t xml:space="preserve"> criterion</w:t>
      </w:r>
      <w:r w:rsidR="00B64F8D">
        <w:rPr>
          <w:spacing w:val="4"/>
          <w:sz w:val="26"/>
          <w:szCs w:val="26"/>
        </w:rPr>
        <w:t xml:space="preserve">, carried </w:t>
      </w:r>
      <w:r w:rsidR="006655A7">
        <w:rPr>
          <w:spacing w:val="4"/>
          <w:sz w:val="26"/>
          <w:szCs w:val="26"/>
        </w:rPr>
        <w:t xml:space="preserve">to make questionnaires. </w:t>
      </w:r>
      <w:r w:rsidR="00A47CCB">
        <w:rPr>
          <w:spacing w:val="4"/>
          <w:sz w:val="26"/>
          <w:szCs w:val="26"/>
        </w:rPr>
        <w:t>Mean indices</w:t>
      </w:r>
      <w:r w:rsidR="00847554">
        <w:rPr>
          <w:spacing w:val="4"/>
          <w:sz w:val="26"/>
          <w:szCs w:val="26"/>
        </w:rPr>
        <w:t xml:space="preserve"> include all criterion</w:t>
      </w:r>
      <w:r w:rsidR="00A47CCB">
        <w:rPr>
          <w:spacing w:val="4"/>
          <w:sz w:val="26"/>
          <w:szCs w:val="26"/>
        </w:rPr>
        <w:t xml:space="preserve"> </w:t>
      </w:r>
      <w:r w:rsidR="00847554">
        <w:rPr>
          <w:spacing w:val="4"/>
          <w:sz w:val="26"/>
          <w:szCs w:val="26"/>
        </w:rPr>
        <w:t>in 4.22 (course 503). Eva</w:t>
      </w:r>
      <w:r>
        <w:rPr>
          <w:spacing w:val="4"/>
          <w:sz w:val="26"/>
          <w:szCs w:val="26"/>
        </w:rPr>
        <w:t>luation result</w:t>
      </w:r>
      <w:r w:rsidR="00B83229">
        <w:rPr>
          <w:spacing w:val="4"/>
          <w:sz w:val="26"/>
          <w:szCs w:val="26"/>
        </w:rPr>
        <w:t xml:space="preserve"> of each group of criterion</w:t>
      </w:r>
      <w:r w:rsidR="00FB7205">
        <w:rPr>
          <w:spacing w:val="4"/>
          <w:sz w:val="26"/>
          <w:szCs w:val="26"/>
        </w:rPr>
        <w:t xml:space="preserve"> as follow</w:t>
      </w:r>
      <w:r w:rsidR="00B64F8D">
        <w:rPr>
          <w:spacing w:val="4"/>
          <w:sz w:val="26"/>
          <w:szCs w:val="26"/>
        </w:rPr>
        <w:t>:</w:t>
      </w:r>
      <w:r>
        <w:rPr>
          <w:spacing w:val="4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B64F8D" w:rsidTr="00FB7205">
        <w:tc>
          <w:tcPr>
            <w:tcW w:w="1368" w:type="dxa"/>
          </w:tcPr>
          <w:p w:rsidR="00B64F8D" w:rsidRPr="00B749BF" w:rsidRDefault="002324CA" w:rsidP="00FB7205">
            <w:pPr>
              <w:spacing w:before="120" w:after="120" w:line="360" w:lineRule="auto"/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t>Ordinal</w:t>
            </w:r>
          </w:p>
        </w:tc>
        <w:tc>
          <w:tcPr>
            <w:tcW w:w="5016" w:type="dxa"/>
          </w:tcPr>
          <w:p w:rsidR="00B64F8D" w:rsidRPr="00B749BF" w:rsidRDefault="000A49FE" w:rsidP="00FB7205">
            <w:pPr>
              <w:spacing w:before="120" w:after="120" w:line="360" w:lineRule="auto"/>
              <w:jc w:val="center"/>
              <w:rPr>
                <w:b/>
                <w:spacing w:val="4"/>
                <w:sz w:val="26"/>
                <w:szCs w:val="26"/>
              </w:rPr>
            </w:pPr>
            <w:r>
              <w:rPr>
                <w:b/>
                <w:spacing w:val="4"/>
                <w:sz w:val="26"/>
                <w:szCs w:val="26"/>
              </w:rPr>
              <w:t>Specific criteria</w:t>
            </w:r>
          </w:p>
        </w:tc>
        <w:tc>
          <w:tcPr>
            <w:tcW w:w="3192" w:type="dxa"/>
          </w:tcPr>
          <w:p w:rsidR="00B64F8D" w:rsidRPr="00B749BF" w:rsidRDefault="00B64F8D" w:rsidP="00FB7205">
            <w:pPr>
              <w:spacing w:before="120" w:after="120" w:line="360" w:lineRule="auto"/>
              <w:jc w:val="center"/>
              <w:rPr>
                <w:b/>
                <w:spacing w:val="4"/>
                <w:sz w:val="26"/>
                <w:szCs w:val="26"/>
              </w:rPr>
            </w:pPr>
            <w:r w:rsidRPr="00B749BF">
              <w:rPr>
                <w:b/>
                <w:spacing w:val="4"/>
                <w:sz w:val="26"/>
                <w:szCs w:val="26"/>
              </w:rPr>
              <w:t>Mean</w:t>
            </w:r>
          </w:p>
        </w:tc>
      </w:tr>
      <w:tr w:rsidR="00B64F8D" w:rsidTr="00FB7205">
        <w:tc>
          <w:tcPr>
            <w:tcW w:w="1368" w:type="dxa"/>
          </w:tcPr>
          <w:p w:rsidR="00B64F8D" w:rsidRDefault="00B64F8D" w:rsidP="00FB7205">
            <w:pPr>
              <w:spacing w:before="120" w:after="120" w:line="360" w:lineRule="auto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</w:t>
            </w:r>
          </w:p>
        </w:tc>
        <w:tc>
          <w:tcPr>
            <w:tcW w:w="5016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Purpose and content of training program</w:t>
            </w:r>
          </w:p>
        </w:tc>
        <w:tc>
          <w:tcPr>
            <w:tcW w:w="3192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3.76</w:t>
            </w:r>
          </w:p>
        </w:tc>
      </w:tr>
      <w:tr w:rsidR="00B64F8D" w:rsidTr="00FB7205">
        <w:tc>
          <w:tcPr>
            <w:tcW w:w="1368" w:type="dxa"/>
          </w:tcPr>
          <w:p w:rsidR="00B64F8D" w:rsidRDefault="00B64F8D" w:rsidP="00FB7205">
            <w:pPr>
              <w:spacing w:before="120" w:after="120" w:line="360" w:lineRule="auto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2</w:t>
            </w:r>
          </w:p>
        </w:tc>
        <w:tc>
          <w:tcPr>
            <w:tcW w:w="5016" w:type="dxa"/>
          </w:tcPr>
          <w:p w:rsidR="00B64F8D" w:rsidRDefault="002F5D08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Teaching activities</w:t>
            </w:r>
            <w:r w:rsidR="00B64F8D">
              <w:rPr>
                <w:spacing w:val="4"/>
                <w:sz w:val="26"/>
                <w:szCs w:val="26"/>
              </w:rPr>
              <w:t xml:space="preserve"> in a course</w:t>
            </w:r>
          </w:p>
        </w:tc>
        <w:tc>
          <w:tcPr>
            <w:tcW w:w="3192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3.61</w:t>
            </w:r>
          </w:p>
        </w:tc>
      </w:tr>
      <w:tr w:rsidR="00B64F8D" w:rsidTr="00FB7205">
        <w:tc>
          <w:tcPr>
            <w:tcW w:w="1368" w:type="dxa"/>
          </w:tcPr>
          <w:p w:rsidR="00B64F8D" w:rsidRDefault="00B64F8D" w:rsidP="00FB7205">
            <w:pPr>
              <w:spacing w:before="120" w:after="120" w:line="360" w:lineRule="auto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</w:t>
            </w:r>
          </w:p>
        </w:tc>
        <w:tc>
          <w:tcPr>
            <w:tcW w:w="5016" w:type="dxa"/>
          </w:tcPr>
          <w:p w:rsidR="00B64F8D" w:rsidRDefault="00847554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Orga</w:t>
            </w:r>
            <w:r w:rsidR="00B64F8D">
              <w:rPr>
                <w:spacing w:val="4"/>
                <w:sz w:val="26"/>
                <w:szCs w:val="26"/>
              </w:rPr>
              <w:t>n</w:t>
            </w:r>
            <w:r>
              <w:rPr>
                <w:spacing w:val="4"/>
                <w:sz w:val="26"/>
                <w:szCs w:val="26"/>
              </w:rPr>
              <w:t>izing education and eva</w:t>
            </w:r>
            <w:r w:rsidR="00B64F8D">
              <w:rPr>
                <w:spacing w:val="4"/>
                <w:sz w:val="26"/>
                <w:szCs w:val="26"/>
              </w:rPr>
              <w:t>luating student</w:t>
            </w:r>
          </w:p>
        </w:tc>
        <w:tc>
          <w:tcPr>
            <w:tcW w:w="3192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3.85</w:t>
            </w:r>
          </w:p>
        </w:tc>
      </w:tr>
      <w:tr w:rsidR="00B64F8D" w:rsidTr="00FB7205">
        <w:tc>
          <w:tcPr>
            <w:tcW w:w="1368" w:type="dxa"/>
          </w:tcPr>
          <w:p w:rsidR="00B64F8D" w:rsidRDefault="00B64F8D" w:rsidP="00FB7205">
            <w:pPr>
              <w:spacing w:before="120" w:after="120" w:line="360" w:lineRule="auto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4</w:t>
            </w:r>
          </w:p>
        </w:tc>
        <w:tc>
          <w:tcPr>
            <w:tcW w:w="5016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Manual and facilities for learning</w:t>
            </w:r>
          </w:p>
        </w:tc>
        <w:tc>
          <w:tcPr>
            <w:tcW w:w="3192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3.45</w:t>
            </w:r>
          </w:p>
        </w:tc>
      </w:tr>
      <w:tr w:rsidR="00B64F8D" w:rsidTr="00FB7205">
        <w:tc>
          <w:tcPr>
            <w:tcW w:w="1368" w:type="dxa"/>
          </w:tcPr>
          <w:p w:rsidR="00B64F8D" w:rsidRDefault="00B64F8D" w:rsidP="00FB7205">
            <w:pPr>
              <w:spacing w:before="120" w:after="120" w:line="360" w:lineRule="auto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5</w:t>
            </w:r>
          </w:p>
        </w:tc>
        <w:tc>
          <w:tcPr>
            <w:tcW w:w="5016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Consulting, student support</w:t>
            </w:r>
          </w:p>
        </w:tc>
        <w:tc>
          <w:tcPr>
            <w:tcW w:w="3192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&gt;3.8</w:t>
            </w:r>
          </w:p>
        </w:tc>
      </w:tr>
      <w:tr w:rsidR="00B64F8D" w:rsidTr="00FB7205">
        <w:tc>
          <w:tcPr>
            <w:tcW w:w="1368" w:type="dxa"/>
          </w:tcPr>
          <w:p w:rsidR="00B64F8D" w:rsidRDefault="00B64F8D" w:rsidP="00FB7205">
            <w:pPr>
              <w:spacing w:before="120" w:after="120" w:line="360" w:lineRule="auto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6</w:t>
            </w:r>
          </w:p>
        </w:tc>
        <w:tc>
          <w:tcPr>
            <w:tcW w:w="5016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Feeling from result that receive after a course</w:t>
            </w:r>
          </w:p>
        </w:tc>
        <w:tc>
          <w:tcPr>
            <w:tcW w:w="3192" w:type="dxa"/>
          </w:tcPr>
          <w:p w:rsidR="00B64F8D" w:rsidRDefault="00B64F8D" w:rsidP="00FB7205">
            <w:pPr>
              <w:spacing w:before="120" w:after="120" w:line="360" w:lineRule="auto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3.643</w:t>
            </w:r>
          </w:p>
        </w:tc>
      </w:tr>
    </w:tbl>
    <w:p w:rsidR="002A1EAB" w:rsidRPr="002A1EAB" w:rsidRDefault="002A1EAB" w:rsidP="00023106">
      <w:pPr>
        <w:spacing w:before="120" w:after="120"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Other opinions:</w:t>
      </w:r>
    </w:p>
    <w:p w:rsidR="002A1EAB" w:rsidRPr="002A1EAB" w:rsidRDefault="000A1413" w:rsidP="00023106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This part contai</w:t>
      </w:r>
      <w:r w:rsidR="00C67443">
        <w:rPr>
          <w:sz w:val="26"/>
          <w:szCs w:val="26"/>
        </w:rPr>
        <w:t>ns</w:t>
      </w:r>
      <w:r w:rsidR="00B83229">
        <w:rPr>
          <w:sz w:val="26"/>
          <w:szCs w:val="26"/>
        </w:rPr>
        <w:t xml:space="preserve"> 4 criterion</w:t>
      </w:r>
      <w:r w:rsidR="002A1EAB">
        <w:rPr>
          <w:sz w:val="26"/>
          <w:szCs w:val="26"/>
        </w:rPr>
        <w:t xml:space="preserve"> and 2 open questions</w:t>
      </w:r>
      <w:r w:rsidR="002F5D08">
        <w:rPr>
          <w:sz w:val="26"/>
          <w:szCs w:val="26"/>
        </w:rPr>
        <w:t>. The survey</w:t>
      </w:r>
      <w:r w:rsidR="00FB7205">
        <w:rPr>
          <w:sz w:val="26"/>
          <w:szCs w:val="26"/>
        </w:rPr>
        <w:t xml:space="preserve"> </w:t>
      </w:r>
      <w:r w:rsidR="00C67443">
        <w:rPr>
          <w:sz w:val="26"/>
          <w:szCs w:val="26"/>
        </w:rPr>
        <w:t>show</w:t>
      </w:r>
      <w:r>
        <w:rPr>
          <w:sz w:val="26"/>
          <w:szCs w:val="26"/>
        </w:rPr>
        <w:t>s</w:t>
      </w:r>
      <w:r w:rsidR="00C67443">
        <w:rPr>
          <w:sz w:val="26"/>
          <w:szCs w:val="26"/>
        </w:rPr>
        <w:t xml:space="preserve"> students’</w:t>
      </w:r>
      <w:r w:rsidR="0048081B">
        <w:rPr>
          <w:sz w:val="26"/>
          <w:szCs w:val="26"/>
        </w:rPr>
        <w:t xml:space="preserve"> </w:t>
      </w:r>
      <w:r w:rsidR="00C67443">
        <w:rPr>
          <w:sz w:val="26"/>
          <w:szCs w:val="26"/>
        </w:rPr>
        <w:t xml:space="preserve">perception with </w:t>
      </w:r>
      <w:r w:rsidR="00B83229">
        <w:rPr>
          <w:sz w:val="26"/>
          <w:szCs w:val="26"/>
        </w:rPr>
        <w:t>criterion</w:t>
      </w:r>
      <w:r w:rsidR="00C67443">
        <w:rPr>
          <w:sz w:val="26"/>
          <w:szCs w:val="26"/>
        </w:rPr>
        <w:t xml:space="preserve"> as follow:</w:t>
      </w:r>
      <w:r w:rsidR="00B5528E">
        <w:rPr>
          <w:sz w:val="26"/>
          <w:szCs w:val="26"/>
        </w:rPr>
        <w:t xml:space="preserve"> </w:t>
      </w:r>
    </w:p>
    <w:p w:rsidR="00C67443" w:rsidRDefault="00EC1D7E" w:rsidP="00023106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48081B">
        <w:rPr>
          <w:sz w:val="26"/>
          <w:szCs w:val="26"/>
        </w:rPr>
        <w:t>tudents evaluate</w:t>
      </w:r>
      <w:r w:rsidR="00C67443">
        <w:rPr>
          <w:sz w:val="26"/>
          <w:szCs w:val="26"/>
        </w:rPr>
        <w:t xml:space="preserve"> </w:t>
      </w:r>
      <w:r w:rsidR="00B03361">
        <w:rPr>
          <w:sz w:val="26"/>
          <w:szCs w:val="26"/>
        </w:rPr>
        <w:t>providing information about program in whole studyin</w:t>
      </w:r>
      <w:r>
        <w:rPr>
          <w:sz w:val="26"/>
          <w:szCs w:val="26"/>
        </w:rPr>
        <w:t>g process at university and Faculty is quite positive. Mean index is higher average p</w:t>
      </w:r>
      <w:r w:rsidR="00E27E71">
        <w:rPr>
          <w:sz w:val="26"/>
          <w:szCs w:val="26"/>
        </w:rPr>
        <w:t xml:space="preserve">oint (3.56). </w:t>
      </w:r>
      <w:r>
        <w:rPr>
          <w:sz w:val="26"/>
          <w:szCs w:val="26"/>
        </w:rPr>
        <w:t>Level in confidence of students about understanding with train</w:t>
      </w:r>
      <w:r w:rsidR="00977396">
        <w:rPr>
          <w:sz w:val="26"/>
          <w:szCs w:val="26"/>
        </w:rPr>
        <w:t xml:space="preserve">ing program linked with their major is quite with average Mean by 3.51. We may happy on one thing that most of </w:t>
      </w:r>
      <w:r w:rsidR="00977396">
        <w:rPr>
          <w:sz w:val="26"/>
          <w:szCs w:val="26"/>
        </w:rPr>
        <w:lastRenderedPageBreak/>
        <w:t xml:space="preserve">students have common that they are likely to love the majors which they will pursuit in 4 years (Mean index of 503 </w:t>
      </w:r>
      <w:r w:rsidR="004F2074">
        <w:rPr>
          <w:sz w:val="26"/>
          <w:szCs w:val="26"/>
        </w:rPr>
        <w:t>= 3.57)</w:t>
      </w:r>
      <w:r w:rsidR="00847554">
        <w:rPr>
          <w:sz w:val="26"/>
          <w:szCs w:val="26"/>
        </w:rPr>
        <w:t>.</w:t>
      </w:r>
      <w:r w:rsidR="009773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B03361">
        <w:rPr>
          <w:sz w:val="26"/>
          <w:szCs w:val="26"/>
        </w:rPr>
        <w:t xml:space="preserve">  </w:t>
      </w:r>
      <w:r w:rsidR="0048081B">
        <w:rPr>
          <w:sz w:val="26"/>
          <w:szCs w:val="26"/>
        </w:rPr>
        <w:t xml:space="preserve"> </w:t>
      </w:r>
    </w:p>
    <w:p w:rsidR="00C67443" w:rsidRPr="00023106" w:rsidRDefault="00C67443" w:rsidP="00023106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There are some</w:t>
      </w:r>
      <w:r w:rsidR="004F2074">
        <w:rPr>
          <w:sz w:val="26"/>
          <w:szCs w:val="26"/>
        </w:rPr>
        <w:t xml:space="preserve"> high</w:t>
      </w:r>
      <w:r>
        <w:rPr>
          <w:sz w:val="26"/>
          <w:szCs w:val="26"/>
        </w:rPr>
        <w:t>light opinions:</w:t>
      </w:r>
    </w:p>
    <w:p w:rsidR="00C67443" w:rsidRPr="00847554" w:rsidRDefault="004F2074" w:rsidP="0084755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sz w:val="26"/>
          <w:szCs w:val="26"/>
        </w:rPr>
      </w:pPr>
      <w:r w:rsidRPr="00847554">
        <w:rPr>
          <w:sz w:val="26"/>
          <w:szCs w:val="26"/>
        </w:rPr>
        <w:t xml:space="preserve">Training program needs supplemented more and more subjects in practicing skills </w:t>
      </w:r>
      <w:r w:rsidR="00ED3C00" w:rsidRPr="00847554">
        <w:rPr>
          <w:sz w:val="26"/>
          <w:szCs w:val="26"/>
        </w:rPr>
        <w:t xml:space="preserve">for students, increasing time for discussion in all subjects. </w:t>
      </w:r>
      <w:r w:rsidRPr="00847554">
        <w:rPr>
          <w:sz w:val="26"/>
          <w:szCs w:val="26"/>
        </w:rPr>
        <w:t xml:space="preserve">    </w:t>
      </w:r>
    </w:p>
    <w:p w:rsidR="00ED3C00" w:rsidRPr="001838BA" w:rsidRDefault="00ED3C00" w:rsidP="0084755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Faculty needs to build more Study Club for </w:t>
      </w:r>
      <w:r w:rsidR="00746B91">
        <w:rPr>
          <w:sz w:val="26"/>
          <w:szCs w:val="26"/>
        </w:rPr>
        <w:t>participation of students.</w:t>
      </w:r>
    </w:p>
    <w:p w:rsidR="00746B91" w:rsidRPr="001838BA" w:rsidRDefault="00E77740" w:rsidP="0084755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Facilities inves</w:t>
      </w:r>
      <w:r w:rsidR="00F94FC9">
        <w:rPr>
          <w:sz w:val="26"/>
          <w:szCs w:val="26"/>
        </w:rPr>
        <w:t>t</w:t>
      </w:r>
      <w:r>
        <w:rPr>
          <w:sz w:val="26"/>
          <w:szCs w:val="26"/>
        </w:rPr>
        <w:t>ment</w:t>
      </w:r>
      <w:r w:rsidR="00836863">
        <w:rPr>
          <w:sz w:val="26"/>
          <w:szCs w:val="26"/>
        </w:rPr>
        <w:t>,</w:t>
      </w:r>
      <w:r w:rsidR="00847554">
        <w:rPr>
          <w:sz w:val="26"/>
          <w:szCs w:val="26"/>
        </w:rPr>
        <w:t xml:space="preserve"> especially wifi system</w:t>
      </w:r>
      <w:r w:rsidR="00836863">
        <w:rPr>
          <w:sz w:val="26"/>
          <w:szCs w:val="26"/>
        </w:rPr>
        <w:t xml:space="preserve"> in order to serve self</w:t>
      </w:r>
      <w:r w:rsidR="006C40C6">
        <w:rPr>
          <w:sz w:val="26"/>
          <w:szCs w:val="26"/>
        </w:rPr>
        <w:t xml:space="preserve"> </w:t>
      </w:r>
      <w:r w:rsidR="005A10BA">
        <w:rPr>
          <w:sz w:val="26"/>
          <w:szCs w:val="26"/>
        </w:rPr>
        <w:t>-</w:t>
      </w:r>
      <w:r w:rsidR="006C40C6">
        <w:rPr>
          <w:sz w:val="26"/>
          <w:szCs w:val="26"/>
        </w:rPr>
        <w:t xml:space="preserve"> </w:t>
      </w:r>
      <w:r>
        <w:rPr>
          <w:sz w:val="26"/>
          <w:szCs w:val="26"/>
        </w:rPr>
        <w:t>study</w:t>
      </w:r>
      <w:r w:rsidR="00836863">
        <w:rPr>
          <w:sz w:val="26"/>
          <w:szCs w:val="26"/>
        </w:rPr>
        <w:t xml:space="preserve"> research of students.   </w:t>
      </w:r>
      <w:r w:rsidR="00746B91">
        <w:rPr>
          <w:sz w:val="26"/>
          <w:szCs w:val="26"/>
        </w:rPr>
        <w:t xml:space="preserve"> </w:t>
      </w:r>
    </w:p>
    <w:p w:rsidR="00836863" w:rsidRPr="001838BA" w:rsidRDefault="00E77740" w:rsidP="0084755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Tuition fee</w:t>
      </w:r>
      <w:r w:rsidR="00F94FC9">
        <w:rPr>
          <w:sz w:val="26"/>
          <w:szCs w:val="26"/>
        </w:rPr>
        <w:t xml:space="preserve"> is rising faster than the improvement in facilities.  </w:t>
      </w:r>
    </w:p>
    <w:p w:rsidR="00F94FC9" w:rsidRPr="00E77740" w:rsidRDefault="006C40C6" w:rsidP="0084755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Reforming</w:t>
      </w:r>
      <w:r w:rsidR="00E77740">
        <w:rPr>
          <w:sz w:val="26"/>
          <w:szCs w:val="26"/>
        </w:rPr>
        <w:t xml:space="preserve"> educational program</w:t>
      </w:r>
      <w:r>
        <w:rPr>
          <w:sz w:val="26"/>
          <w:szCs w:val="26"/>
        </w:rPr>
        <w:t xml:space="preserve"> in</w:t>
      </w:r>
      <w:r w:rsidR="00E77740">
        <w:rPr>
          <w:sz w:val="26"/>
          <w:szCs w:val="26"/>
        </w:rPr>
        <w:t xml:space="preserve"> English</w:t>
      </w:r>
      <w:r>
        <w:rPr>
          <w:sz w:val="26"/>
          <w:szCs w:val="26"/>
        </w:rPr>
        <w:t xml:space="preserve"> for Office, especially</w:t>
      </w:r>
      <w:r w:rsidR="00E77740">
        <w:rPr>
          <w:sz w:val="26"/>
          <w:szCs w:val="26"/>
        </w:rPr>
        <w:t xml:space="preserve"> teaching method.</w:t>
      </w:r>
      <w:r w:rsidR="00110281">
        <w:rPr>
          <w:sz w:val="26"/>
          <w:szCs w:val="26"/>
        </w:rPr>
        <w:t xml:space="preserve"> </w:t>
      </w:r>
      <w:r w:rsidR="00E77740">
        <w:rPr>
          <w:sz w:val="26"/>
          <w:szCs w:val="26"/>
        </w:rPr>
        <w:t xml:space="preserve">  </w:t>
      </w:r>
    </w:p>
    <w:p w:rsidR="00110281" w:rsidRPr="00110281" w:rsidRDefault="00110281" w:rsidP="00847554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Increasing</w:t>
      </w:r>
      <w:r w:rsidR="006C40C6">
        <w:rPr>
          <w:sz w:val="26"/>
          <w:szCs w:val="26"/>
        </w:rPr>
        <w:t xml:space="preserve"> in</w:t>
      </w:r>
      <w:r>
        <w:rPr>
          <w:sz w:val="26"/>
          <w:szCs w:val="26"/>
        </w:rPr>
        <w:t xml:space="preserve"> supervising</w:t>
      </w:r>
      <w:r w:rsidR="006C40C6">
        <w:rPr>
          <w:sz w:val="26"/>
          <w:szCs w:val="26"/>
        </w:rPr>
        <w:t xml:space="preserve"> activities and cadre of</w:t>
      </w:r>
      <w:r w:rsidR="005A10BA">
        <w:rPr>
          <w:sz w:val="26"/>
          <w:szCs w:val="26"/>
        </w:rPr>
        <w:t xml:space="preserve"> Youth Communist</w:t>
      </w:r>
      <w:r w:rsidR="006C40C6">
        <w:rPr>
          <w:sz w:val="26"/>
          <w:szCs w:val="26"/>
        </w:rPr>
        <w:t xml:space="preserve"> Union</w:t>
      </w:r>
      <w:r w:rsidR="005A10BA">
        <w:rPr>
          <w:sz w:val="26"/>
          <w:szCs w:val="26"/>
        </w:rPr>
        <w:t>. Decreasing effect of Youth Communist Union,</w:t>
      </w:r>
      <w:r w:rsidR="006C40C6">
        <w:rPr>
          <w:sz w:val="26"/>
          <w:szCs w:val="26"/>
        </w:rPr>
        <w:t xml:space="preserve"> Students Association in evaluating </w:t>
      </w:r>
      <w:r w:rsidR="00CA470C">
        <w:rPr>
          <w:sz w:val="26"/>
          <w:szCs w:val="26"/>
        </w:rPr>
        <w:t xml:space="preserve">the </w:t>
      </w:r>
      <w:r w:rsidR="006C40C6">
        <w:rPr>
          <w:sz w:val="26"/>
          <w:szCs w:val="26"/>
        </w:rPr>
        <w:t>outcome of students</w:t>
      </w:r>
      <w:r w:rsidR="00847554">
        <w:rPr>
          <w:sz w:val="26"/>
          <w:szCs w:val="26"/>
        </w:rPr>
        <w:t>.</w:t>
      </w:r>
      <w:r w:rsidR="006C40C6">
        <w:rPr>
          <w:sz w:val="26"/>
          <w:szCs w:val="26"/>
        </w:rPr>
        <w:t xml:space="preserve"> </w:t>
      </w:r>
      <w:r w:rsidR="005A10B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</w:p>
    <w:p w:rsidR="00023106" w:rsidRDefault="00023106" w:rsidP="003A0565">
      <w:pPr>
        <w:spacing w:before="120" w:after="120" w:line="360" w:lineRule="auto"/>
        <w:ind w:firstLine="720"/>
        <w:jc w:val="both"/>
        <w:rPr>
          <w:spacing w:val="4"/>
          <w:sz w:val="26"/>
          <w:szCs w:val="26"/>
        </w:rPr>
      </w:pPr>
    </w:p>
    <w:p w:rsidR="003A0565" w:rsidRPr="003A0565" w:rsidRDefault="003A0565"/>
    <w:sectPr w:rsidR="003A0565" w:rsidRPr="003A0565" w:rsidSect="0009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E" w:rsidRDefault="00B055CE" w:rsidP="009B1363">
      <w:r>
        <w:separator/>
      </w:r>
    </w:p>
  </w:endnote>
  <w:endnote w:type="continuationSeparator" w:id="0">
    <w:p w:rsidR="00B055CE" w:rsidRDefault="00B055CE" w:rsidP="009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E" w:rsidRDefault="00B055CE" w:rsidP="009B1363">
      <w:r>
        <w:separator/>
      </w:r>
    </w:p>
  </w:footnote>
  <w:footnote w:type="continuationSeparator" w:id="0">
    <w:p w:rsidR="00B055CE" w:rsidRDefault="00B055CE" w:rsidP="009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6D8"/>
    <w:multiLevelType w:val="hybridMultilevel"/>
    <w:tmpl w:val="40DA7F30"/>
    <w:lvl w:ilvl="0" w:tplc="E0BE6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82C"/>
    <w:multiLevelType w:val="hybridMultilevel"/>
    <w:tmpl w:val="76BA211A"/>
    <w:lvl w:ilvl="0" w:tplc="B74088C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3D4F2E"/>
    <w:multiLevelType w:val="hybridMultilevel"/>
    <w:tmpl w:val="C734A8F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9474FCC"/>
    <w:multiLevelType w:val="hybridMultilevel"/>
    <w:tmpl w:val="FC980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A4280"/>
    <w:multiLevelType w:val="hybridMultilevel"/>
    <w:tmpl w:val="17580008"/>
    <w:lvl w:ilvl="0" w:tplc="B74088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5"/>
    <w:rsid w:val="000160EA"/>
    <w:rsid w:val="00023106"/>
    <w:rsid w:val="00075467"/>
    <w:rsid w:val="00093347"/>
    <w:rsid w:val="000A1413"/>
    <w:rsid w:val="000A49FE"/>
    <w:rsid w:val="000F5D8F"/>
    <w:rsid w:val="00110281"/>
    <w:rsid w:val="001A6F11"/>
    <w:rsid w:val="002324CA"/>
    <w:rsid w:val="002A1EAB"/>
    <w:rsid w:val="002F5D08"/>
    <w:rsid w:val="00392C8C"/>
    <w:rsid w:val="003A0565"/>
    <w:rsid w:val="00440218"/>
    <w:rsid w:val="0048081B"/>
    <w:rsid w:val="004F2074"/>
    <w:rsid w:val="0051322E"/>
    <w:rsid w:val="00576F14"/>
    <w:rsid w:val="005A10BA"/>
    <w:rsid w:val="005C41F3"/>
    <w:rsid w:val="005F40E0"/>
    <w:rsid w:val="00600603"/>
    <w:rsid w:val="006655A7"/>
    <w:rsid w:val="00685089"/>
    <w:rsid w:val="006C40C6"/>
    <w:rsid w:val="007006A9"/>
    <w:rsid w:val="00746B91"/>
    <w:rsid w:val="0081705C"/>
    <w:rsid w:val="00836863"/>
    <w:rsid w:val="00847554"/>
    <w:rsid w:val="00866242"/>
    <w:rsid w:val="00977396"/>
    <w:rsid w:val="009B1363"/>
    <w:rsid w:val="00A47CCB"/>
    <w:rsid w:val="00A93E45"/>
    <w:rsid w:val="00B03361"/>
    <w:rsid w:val="00B055CE"/>
    <w:rsid w:val="00B5528E"/>
    <w:rsid w:val="00B64F8D"/>
    <w:rsid w:val="00B749BF"/>
    <w:rsid w:val="00B83229"/>
    <w:rsid w:val="00C67443"/>
    <w:rsid w:val="00C97371"/>
    <w:rsid w:val="00CA470C"/>
    <w:rsid w:val="00CB465A"/>
    <w:rsid w:val="00D5258B"/>
    <w:rsid w:val="00E27E71"/>
    <w:rsid w:val="00E77740"/>
    <w:rsid w:val="00EC1D7E"/>
    <w:rsid w:val="00EC3860"/>
    <w:rsid w:val="00EC60DB"/>
    <w:rsid w:val="00ED3C00"/>
    <w:rsid w:val="00EE6305"/>
    <w:rsid w:val="00F94FC9"/>
    <w:rsid w:val="00FB720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C8B5-9393-429D-A46C-9FF020D2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Administrator_PC</cp:lastModifiedBy>
  <cp:revision>2</cp:revision>
  <dcterms:created xsi:type="dcterms:W3CDTF">2017-10-26T17:52:00Z</dcterms:created>
  <dcterms:modified xsi:type="dcterms:W3CDTF">2017-10-26T17:52:00Z</dcterms:modified>
</cp:coreProperties>
</file>